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FCF97" w14:textId="5E760D76" w:rsidR="00AD7166" w:rsidRPr="00E66421" w:rsidRDefault="00FE45AE" w:rsidP="00AD7166">
      <w:pPr>
        <w:pStyle w:val="Title"/>
        <w:spacing w:after="160" w:line="360" w:lineRule="auto"/>
        <w:jc w:val="center"/>
        <w:rPr>
          <w:rFonts w:ascii="Tahoma" w:hAnsi="Tahoma" w:cs="Tahoma"/>
          <w:sz w:val="32"/>
          <w:szCs w:val="36"/>
        </w:rPr>
      </w:pPr>
      <w:r>
        <w:rPr>
          <w:rFonts w:ascii="Tahoma" w:hAnsi="Tahoma" w:cs="Tahoma"/>
          <w:sz w:val="32"/>
          <w:szCs w:val="36"/>
        </w:rPr>
        <w:t xml:space="preserve">Supply and Delivery of </w:t>
      </w:r>
      <w:r w:rsidR="00DF5CFA">
        <w:rPr>
          <w:rFonts w:ascii="Tahoma" w:hAnsi="Tahoma" w:cs="Tahoma"/>
          <w:sz w:val="32"/>
          <w:szCs w:val="36"/>
        </w:rPr>
        <w:t>Tenable Nessus Expert License</w:t>
      </w:r>
    </w:p>
    <w:p w14:paraId="66ABA1C7" w14:textId="77777777" w:rsidR="00AD7166" w:rsidRPr="00E66421" w:rsidRDefault="00AD7166" w:rsidP="00AD7166">
      <w:pPr>
        <w:spacing w:line="360" w:lineRule="auto"/>
        <w:jc w:val="center"/>
        <w:rPr>
          <w:rFonts w:ascii="Tahoma" w:hAnsi="Tahoma" w:cs="Tahoma"/>
          <w:sz w:val="24"/>
        </w:rPr>
      </w:pPr>
      <w:r w:rsidRPr="00E66421">
        <w:rPr>
          <w:rFonts w:ascii="Tahoma" w:hAnsi="Tahoma" w:cs="Tahoma"/>
          <w:sz w:val="24"/>
        </w:rPr>
        <w:t>BILL OF QUANTITIES</w:t>
      </w:r>
    </w:p>
    <w:p w14:paraId="616A4BE6" w14:textId="16F69D05" w:rsidR="00AD7166" w:rsidRPr="00E66421" w:rsidRDefault="00986209" w:rsidP="00AD7166">
      <w:pPr>
        <w:pStyle w:val="ListParagraph"/>
        <w:numPr>
          <w:ilvl w:val="0"/>
          <w:numId w:val="1"/>
        </w:numPr>
        <w:spacing w:line="360" w:lineRule="auto"/>
        <w:rPr>
          <w:rFonts w:ascii="Tahoma" w:hAnsi="Tahoma" w:cs="Tahoma"/>
        </w:rPr>
      </w:pPr>
      <w:r w:rsidRPr="00E66421">
        <w:rPr>
          <w:rFonts w:ascii="Tahoma" w:hAnsi="Tahoma" w:cs="Tahoma"/>
        </w:rPr>
        <w:t xml:space="preserve">The bid price for the works shall be fixed price lump sum, and represents the full cost to BPC for the delivery of the required items by the Bidder. The rates in these bills shall include supply, transportation, </w:t>
      </w:r>
      <w:r w:rsidR="002C2043">
        <w:rPr>
          <w:rFonts w:ascii="Tahoma" w:hAnsi="Tahoma" w:cs="Tahoma"/>
        </w:rPr>
        <w:t xml:space="preserve">installation, </w:t>
      </w:r>
      <w:proofErr w:type="spellStart"/>
      <w:r w:rsidRPr="00E66421">
        <w:rPr>
          <w:rFonts w:ascii="Tahoma" w:hAnsi="Tahoma" w:cs="Tahoma"/>
        </w:rPr>
        <w:t>labour</w:t>
      </w:r>
      <w:proofErr w:type="spellEnd"/>
      <w:r w:rsidRPr="00E66421">
        <w:rPr>
          <w:rFonts w:ascii="Tahoma" w:hAnsi="Tahoma" w:cs="Tahoma"/>
        </w:rPr>
        <w:t xml:space="preserve"> costs to operate, duties and taxes, repatriation costs, temporary works or any other costs deemed necessary to complete the work as stated.</w:t>
      </w:r>
    </w:p>
    <w:tbl>
      <w:tblPr>
        <w:tblStyle w:val="TableGrid"/>
        <w:tblW w:w="0" w:type="auto"/>
        <w:tblLook w:val="04A0" w:firstRow="1" w:lastRow="0" w:firstColumn="1" w:lastColumn="0" w:noHBand="0" w:noVBand="1"/>
      </w:tblPr>
      <w:tblGrid>
        <w:gridCol w:w="714"/>
        <w:gridCol w:w="5992"/>
        <w:gridCol w:w="643"/>
        <w:gridCol w:w="659"/>
        <w:gridCol w:w="1286"/>
        <w:gridCol w:w="1496"/>
      </w:tblGrid>
      <w:tr w:rsidR="005E240B" w14:paraId="75B936DD" w14:textId="77777777" w:rsidTr="004C7482">
        <w:trPr>
          <w:tblHeader/>
        </w:trPr>
        <w:tc>
          <w:tcPr>
            <w:tcW w:w="714" w:type="dxa"/>
            <w:vAlign w:val="center"/>
          </w:tcPr>
          <w:p w14:paraId="45EE9304" w14:textId="77777777" w:rsidR="00986209" w:rsidRDefault="00986209" w:rsidP="009B2609">
            <w:pPr>
              <w:jc w:val="center"/>
              <w:rPr>
                <w:rFonts w:ascii="Tahoma" w:hAnsi="Tahoma" w:cs="Tahoma"/>
                <w:sz w:val="24"/>
              </w:rPr>
            </w:pPr>
            <w:r>
              <w:rPr>
                <w:rFonts w:ascii="Tahoma" w:hAnsi="Tahoma" w:cs="Tahoma"/>
                <w:sz w:val="24"/>
              </w:rPr>
              <w:t>Item</w:t>
            </w:r>
          </w:p>
        </w:tc>
        <w:tc>
          <w:tcPr>
            <w:tcW w:w="5992" w:type="dxa"/>
            <w:vAlign w:val="center"/>
          </w:tcPr>
          <w:p w14:paraId="6C8ADFD6" w14:textId="77777777" w:rsidR="00986209" w:rsidRDefault="00986209" w:rsidP="00986209">
            <w:pPr>
              <w:jc w:val="center"/>
              <w:rPr>
                <w:rFonts w:ascii="Tahoma" w:hAnsi="Tahoma" w:cs="Tahoma"/>
                <w:sz w:val="24"/>
              </w:rPr>
            </w:pPr>
            <w:r>
              <w:rPr>
                <w:rFonts w:ascii="Tahoma" w:hAnsi="Tahoma" w:cs="Tahoma"/>
                <w:sz w:val="24"/>
              </w:rPr>
              <w:t>Description</w:t>
            </w:r>
          </w:p>
        </w:tc>
        <w:tc>
          <w:tcPr>
            <w:tcW w:w="643" w:type="dxa"/>
            <w:vAlign w:val="center"/>
          </w:tcPr>
          <w:p w14:paraId="26B9F75A" w14:textId="77777777" w:rsidR="00986209" w:rsidRDefault="00986209" w:rsidP="009B2609">
            <w:pPr>
              <w:jc w:val="center"/>
              <w:rPr>
                <w:rFonts w:ascii="Tahoma" w:hAnsi="Tahoma" w:cs="Tahoma"/>
                <w:sz w:val="24"/>
              </w:rPr>
            </w:pPr>
            <w:r>
              <w:rPr>
                <w:rFonts w:ascii="Tahoma" w:hAnsi="Tahoma" w:cs="Tahoma"/>
                <w:sz w:val="24"/>
              </w:rPr>
              <w:t>Unit</w:t>
            </w:r>
          </w:p>
        </w:tc>
        <w:tc>
          <w:tcPr>
            <w:tcW w:w="659" w:type="dxa"/>
            <w:vAlign w:val="center"/>
          </w:tcPr>
          <w:p w14:paraId="4752ECAB" w14:textId="77777777" w:rsidR="00986209" w:rsidRDefault="00986209" w:rsidP="009B2609">
            <w:pPr>
              <w:jc w:val="center"/>
              <w:rPr>
                <w:rFonts w:ascii="Tahoma" w:hAnsi="Tahoma" w:cs="Tahoma"/>
                <w:sz w:val="24"/>
              </w:rPr>
            </w:pPr>
            <w:r>
              <w:rPr>
                <w:rFonts w:ascii="Tahoma" w:hAnsi="Tahoma" w:cs="Tahoma"/>
                <w:sz w:val="24"/>
              </w:rPr>
              <w:t>Qty.</w:t>
            </w:r>
          </w:p>
        </w:tc>
        <w:tc>
          <w:tcPr>
            <w:tcW w:w="1286" w:type="dxa"/>
            <w:vAlign w:val="center"/>
          </w:tcPr>
          <w:p w14:paraId="534E4612" w14:textId="77777777" w:rsidR="00986209" w:rsidRDefault="00986209" w:rsidP="00986209">
            <w:pPr>
              <w:jc w:val="center"/>
              <w:rPr>
                <w:rFonts w:ascii="Tahoma" w:hAnsi="Tahoma" w:cs="Tahoma"/>
                <w:sz w:val="24"/>
              </w:rPr>
            </w:pPr>
            <w:r>
              <w:rPr>
                <w:rFonts w:ascii="Tahoma" w:hAnsi="Tahoma" w:cs="Tahoma"/>
                <w:sz w:val="24"/>
              </w:rPr>
              <w:t>Unit Rate</w:t>
            </w:r>
          </w:p>
          <w:p w14:paraId="7CE2F43B" w14:textId="77777777" w:rsidR="00986209" w:rsidRDefault="00986209" w:rsidP="00986209">
            <w:pPr>
              <w:jc w:val="center"/>
              <w:rPr>
                <w:rFonts w:ascii="Tahoma" w:hAnsi="Tahoma" w:cs="Tahoma"/>
                <w:sz w:val="24"/>
              </w:rPr>
            </w:pPr>
            <w:r>
              <w:rPr>
                <w:rFonts w:ascii="Tahoma" w:hAnsi="Tahoma" w:cs="Tahoma"/>
                <w:sz w:val="24"/>
              </w:rPr>
              <w:t>BND</w:t>
            </w:r>
          </w:p>
        </w:tc>
        <w:tc>
          <w:tcPr>
            <w:tcW w:w="1496" w:type="dxa"/>
            <w:vAlign w:val="center"/>
          </w:tcPr>
          <w:p w14:paraId="29C07784" w14:textId="77777777" w:rsidR="00986209" w:rsidRDefault="00986209" w:rsidP="00986209">
            <w:pPr>
              <w:jc w:val="center"/>
              <w:rPr>
                <w:rFonts w:ascii="Tahoma" w:hAnsi="Tahoma" w:cs="Tahoma"/>
                <w:sz w:val="24"/>
              </w:rPr>
            </w:pPr>
            <w:r>
              <w:rPr>
                <w:rFonts w:ascii="Tahoma" w:hAnsi="Tahoma" w:cs="Tahoma"/>
                <w:sz w:val="24"/>
              </w:rPr>
              <w:t>Amount</w:t>
            </w:r>
          </w:p>
          <w:p w14:paraId="57B5D500" w14:textId="77777777" w:rsidR="00986209" w:rsidRDefault="00986209" w:rsidP="00986209">
            <w:pPr>
              <w:jc w:val="center"/>
              <w:rPr>
                <w:rFonts w:ascii="Tahoma" w:hAnsi="Tahoma" w:cs="Tahoma"/>
                <w:sz w:val="24"/>
              </w:rPr>
            </w:pPr>
            <w:r>
              <w:rPr>
                <w:rFonts w:ascii="Tahoma" w:hAnsi="Tahoma" w:cs="Tahoma"/>
                <w:sz w:val="24"/>
              </w:rPr>
              <w:t>BND</w:t>
            </w:r>
          </w:p>
        </w:tc>
      </w:tr>
      <w:tr w:rsidR="00AC4D9D" w14:paraId="18E9D2E3" w14:textId="77777777" w:rsidTr="00DF5CFA">
        <w:trPr>
          <w:trHeight w:val="2039"/>
        </w:trPr>
        <w:tc>
          <w:tcPr>
            <w:tcW w:w="714" w:type="dxa"/>
            <w:vAlign w:val="center"/>
          </w:tcPr>
          <w:p w14:paraId="5D7AC2A1" w14:textId="07CB1C2F" w:rsidR="00AC4D9D" w:rsidRDefault="00BA0A23" w:rsidP="009B2609">
            <w:pPr>
              <w:spacing w:line="360" w:lineRule="auto"/>
              <w:jc w:val="center"/>
              <w:rPr>
                <w:rFonts w:ascii="Tahoma" w:hAnsi="Tahoma" w:cs="Tahoma"/>
                <w:sz w:val="24"/>
              </w:rPr>
            </w:pPr>
            <w:r>
              <w:rPr>
                <w:rFonts w:ascii="Tahoma" w:hAnsi="Tahoma" w:cs="Tahoma"/>
                <w:sz w:val="24"/>
              </w:rPr>
              <w:t>1</w:t>
            </w:r>
          </w:p>
        </w:tc>
        <w:tc>
          <w:tcPr>
            <w:tcW w:w="5992" w:type="dxa"/>
            <w:vAlign w:val="center"/>
          </w:tcPr>
          <w:p w14:paraId="26D8F76E" w14:textId="77777777" w:rsidR="00BA0A23" w:rsidRPr="00DF5CFA" w:rsidRDefault="00BA0A23" w:rsidP="00DF5CFA">
            <w:pPr>
              <w:autoSpaceDE w:val="0"/>
              <w:autoSpaceDN w:val="0"/>
              <w:adjustRightInd w:val="0"/>
              <w:rPr>
                <w:rFonts w:ascii="Tahoma" w:hAnsi="Tahoma" w:cs="Tahoma"/>
                <w:sz w:val="20"/>
                <w:szCs w:val="20"/>
              </w:rPr>
            </w:pPr>
          </w:p>
          <w:p w14:paraId="577F36CE" w14:textId="77777777" w:rsidR="00DF5CFA" w:rsidRPr="00DF5CFA" w:rsidRDefault="00DF5CFA" w:rsidP="00DF5CFA">
            <w:pPr>
              <w:rPr>
                <w:rFonts w:eastAsia="Times New Roman"/>
              </w:rPr>
            </w:pPr>
            <w:r w:rsidRPr="00DF5CFA">
              <w:rPr>
                <w:rFonts w:eastAsia="Times New Roman"/>
              </w:rPr>
              <w:t>Supply and Delivery of 1 Year renewal for Nessus Expert</w:t>
            </w:r>
          </w:p>
          <w:p w14:paraId="46665879" w14:textId="77777777" w:rsidR="00DF5CFA" w:rsidRPr="00DF5CFA" w:rsidRDefault="00DF5CFA" w:rsidP="00DF5CFA">
            <w:r w:rsidRPr="00DF5CFA">
              <w:t>SKU: SERV-NES-EXP-R</w:t>
            </w:r>
          </w:p>
          <w:p w14:paraId="471B9E09" w14:textId="177C8226" w:rsidR="00DF5CFA" w:rsidRPr="00DF5CFA" w:rsidRDefault="00DF5CFA" w:rsidP="00DF5CFA">
            <w:r w:rsidRPr="00DF5CFA">
              <w:t>CID: 905880</w:t>
            </w:r>
          </w:p>
          <w:p w14:paraId="0DCF4BC4" w14:textId="3A9A8CC5" w:rsidR="00BA0A23" w:rsidRPr="00DF5CFA" w:rsidRDefault="00DF5CFA" w:rsidP="00DF5CFA">
            <w:pPr>
              <w:autoSpaceDE w:val="0"/>
              <w:autoSpaceDN w:val="0"/>
              <w:adjustRightInd w:val="0"/>
              <w:rPr>
                <w:rFonts w:ascii="Tahoma" w:hAnsi="Tahoma" w:cs="Tahoma"/>
                <w:sz w:val="20"/>
                <w:szCs w:val="20"/>
              </w:rPr>
            </w:pPr>
            <w:r w:rsidRPr="00DF5CFA">
              <w:rPr>
                <w:rFonts w:ascii="Tahoma" w:hAnsi="Tahoma" w:cs="Tahoma"/>
                <w:sz w:val="20"/>
                <w:szCs w:val="20"/>
              </w:rPr>
              <w:t>13</w:t>
            </w:r>
            <w:r w:rsidRPr="00DF5CFA">
              <w:rPr>
                <w:rFonts w:ascii="Tahoma" w:hAnsi="Tahoma" w:cs="Tahoma"/>
                <w:sz w:val="20"/>
                <w:szCs w:val="20"/>
                <w:vertAlign w:val="superscript"/>
              </w:rPr>
              <w:t>th</w:t>
            </w:r>
            <w:r w:rsidRPr="00DF5CFA">
              <w:rPr>
                <w:rFonts w:ascii="Tahoma" w:hAnsi="Tahoma" w:cs="Tahoma"/>
                <w:sz w:val="20"/>
                <w:szCs w:val="20"/>
              </w:rPr>
              <w:t xml:space="preserve"> September 202</w:t>
            </w:r>
            <w:r w:rsidR="00D24CFE">
              <w:rPr>
                <w:rFonts w:ascii="Tahoma" w:hAnsi="Tahoma" w:cs="Tahoma"/>
                <w:sz w:val="20"/>
                <w:szCs w:val="20"/>
              </w:rPr>
              <w:t>6</w:t>
            </w:r>
            <w:r w:rsidRPr="00DF5CFA">
              <w:rPr>
                <w:rFonts w:ascii="Tahoma" w:hAnsi="Tahoma" w:cs="Tahoma"/>
                <w:sz w:val="20"/>
                <w:szCs w:val="20"/>
              </w:rPr>
              <w:t xml:space="preserve"> – 12</w:t>
            </w:r>
            <w:r w:rsidRPr="00DF5CFA">
              <w:rPr>
                <w:rFonts w:ascii="Tahoma" w:hAnsi="Tahoma" w:cs="Tahoma"/>
                <w:sz w:val="20"/>
                <w:szCs w:val="20"/>
                <w:vertAlign w:val="superscript"/>
              </w:rPr>
              <w:t>th</w:t>
            </w:r>
            <w:r w:rsidRPr="00DF5CFA">
              <w:rPr>
                <w:rFonts w:ascii="Tahoma" w:hAnsi="Tahoma" w:cs="Tahoma"/>
                <w:sz w:val="20"/>
                <w:szCs w:val="20"/>
              </w:rPr>
              <w:t xml:space="preserve"> September 202</w:t>
            </w:r>
            <w:r w:rsidR="00D24CFE">
              <w:rPr>
                <w:rFonts w:ascii="Tahoma" w:hAnsi="Tahoma" w:cs="Tahoma"/>
                <w:sz w:val="20"/>
                <w:szCs w:val="20"/>
              </w:rPr>
              <w:t>7</w:t>
            </w:r>
          </w:p>
        </w:tc>
        <w:tc>
          <w:tcPr>
            <w:tcW w:w="643" w:type="dxa"/>
            <w:vAlign w:val="center"/>
          </w:tcPr>
          <w:p w14:paraId="649A4E74" w14:textId="77777777" w:rsidR="00AC4D9D" w:rsidRDefault="00AC4D9D" w:rsidP="009B2609">
            <w:pPr>
              <w:spacing w:line="360" w:lineRule="auto"/>
              <w:jc w:val="center"/>
              <w:rPr>
                <w:rFonts w:ascii="Tahoma" w:hAnsi="Tahoma" w:cs="Tahoma"/>
                <w:sz w:val="24"/>
              </w:rPr>
            </w:pPr>
            <w:r>
              <w:rPr>
                <w:rFonts w:ascii="Tahoma" w:hAnsi="Tahoma" w:cs="Tahoma"/>
                <w:sz w:val="24"/>
              </w:rPr>
              <w:t>Unit</w:t>
            </w:r>
          </w:p>
        </w:tc>
        <w:tc>
          <w:tcPr>
            <w:tcW w:w="659" w:type="dxa"/>
            <w:vAlign w:val="center"/>
          </w:tcPr>
          <w:p w14:paraId="0EC0B772" w14:textId="6F2D9B3E" w:rsidR="00AC4D9D" w:rsidRDefault="00DF5CFA" w:rsidP="009B2609">
            <w:pPr>
              <w:spacing w:line="360" w:lineRule="auto"/>
              <w:jc w:val="center"/>
              <w:rPr>
                <w:rFonts w:ascii="Tahoma" w:hAnsi="Tahoma" w:cs="Tahoma"/>
                <w:sz w:val="24"/>
              </w:rPr>
            </w:pPr>
            <w:r>
              <w:rPr>
                <w:rFonts w:ascii="Tahoma" w:hAnsi="Tahoma" w:cs="Tahoma"/>
                <w:sz w:val="24"/>
              </w:rPr>
              <w:t>1</w:t>
            </w:r>
          </w:p>
        </w:tc>
        <w:tc>
          <w:tcPr>
            <w:tcW w:w="1286" w:type="dxa"/>
            <w:vAlign w:val="center"/>
          </w:tcPr>
          <w:p w14:paraId="124A5B32" w14:textId="77777777" w:rsidR="00AC4D9D" w:rsidRDefault="00AC4D9D" w:rsidP="004C7482">
            <w:pPr>
              <w:spacing w:line="360" w:lineRule="auto"/>
              <w:rPr>
                <w:rFonts w:ascii="Tahoma" w:hAnsi="Tahoma" w:cs="Tahoma"/>
                <w:sz w:val="24"/>
              </w:rPr>
            </w:pPr>
          </w:p>
        </w:tc>
        <w:tc>
          <w:tcPr>
            <w:tcW w:w="1496" w:type="dxa"/>
            <w:vAlign w:val="center"/>
          </w:tcPr>
          <w:p w14:paraId="49994B48" w14:textId="77777777" w:rsidR="00AC4D9D" w:rsidRDefault="00AC4D9D" w:rsidP="004C7482">
            <w:pPr>
              <w:spacing w:line="360" w:lineRule="auto"/>
              <w:rPr>
                <w:rFonts w:ascii="Tahoma" w:hAnsi="Tahoma" w:cs="Tahoma"/>
                <w:sz w:val="24"/>
              </w:rPr>
            </w:pPr>
          </w:p>
        </w:tc>
      </w:tr>
      <w:tr w:rsidR="00DF5CFA" w14:paraId="7BBE0E40" w14:textId="77777777" w:rsidTr="008F5FCE">
        <w:trPr>
          <w:trHeight w:val="3020"/>
        </w:trPr>
        <w:tc>
          <w:tcPr>
            <w:tcW w:w="714" w:type="dxa"/>
            <w:vAlign w:val="center"/>
          </w:tcPr>
          <w:p w14:paraId="6A552254" w14:textId="4535B46C" w:rsidR="00DF5CFA" w:rsidRDefault="00DF5CFA" w:rsidP="009B2609">
            <w:pPr>
              <w:spacing w:line="360" w:lineRule="auto"/>
              <w:jc w:val="center"/>
              <w:rPr>
                <w:rFonts w:ascii="Tahoma" w:hAnsi="Tahoma" w:cs="Tahoma"/>
                <w:sz w:val="24"/>
              </w:rPr>
            </w:pPr>
            <w:r>
              <w:rPr>
                <w:rFonts w:ascii="Tahoma" w:hAnsi="Tahoma" w:cs="Tahoma"/>
                <w:sz w:val="24"/>
              </w:rPr>
              <w:t>2</w:t>
            </w:r>
          </w:p>
        </w:tc>
        <w:tc>
          <w:tcPr>
            <w:tcW w:w="5992" w:type="dxa"/>
            <w:vAlign w:val="center"/>
          </w:tcPr>
          <w:p w14:paraId="4AD9B807" w14:textId="77777777" w:rsidR="00DF5CFA" w:rsidRDefault="00DF5CFA" w:rsidP="00DF5CFA">
            <w:pPr>
              <w:rPr>
                <w:rFonts w:eastAsia="Times New Roman"/>
              </w:rPr>
            </w:pPr>
            <w:r w:rsidRPr="00DF5CFA">
              <w:rPr>
                <w:rFonts w:eastAsia="Times New Roman"/>
              </w:rPr>
              <w:t>Supply and Delivery of 1 Year Renewal for Advanced Support for Nessus Professional</w:t>
            </w:r>
          </w:p>
          <w:p w14:paraId="46B338DB" w14:textId="3F160565" w:rsidR="00DF5CFA" w:rsidRDefault="00DF5CFA" w:rsidP="00DF5CFA">
            <w:r>
              <w:t>SKU: TECH-SUP-ADV</w:t>
            </w:r>
          </w:p>
          <w:p w14:paraId="492B519C" w14:textId="77777777" w:rsidR="00DF5CFA" w:rsidRDefault="00DF5CFA" w:rsidP="00DF5CFA">
            <w:r>
              <w:t>CID: 905880</w:t>
            </w:r>
          </w:p>
          <w:p w14:paraId="639AEAB7" w14:textId="6B4697A8" w:rsidR="00DF5CFA" w:rsidRPr="00DF5CFA" w:rsidRDefault="00DF5CFA" w:rsidP="00DF5CFA">
            <w:pPr>
              <w:rPr>
                <w:rFonts w:eastAsia="Times New Roman"/>
              </w:rPr>
            </w:pPr>
            <w:r w:rsidRPr="00DF5CFA">
              <w:rPr>
                <w:rFonts w:ascii="Tahoma" w:hAnsi="Tahoma" w:cs="Tahoma"/>
                <w:sz w:val="20"/>
                <w:szCs w:val="20"/>
              </w:rPr>
              <w:t>13</w:t>
            </w:r>
            <w:r w:rsidRPr="00DF5CFA">
              <w:rPr>
                <w:rFonts w:ascii="Tahoma" w:hAnsi="Tahoma" w:cs="Tahoma"/>
                <w:sz w:val="20"/>
                <w:szCs w:val="20"/>
                <w:vertAlign w:val="superscript"/>
              </w:rPr>
              <w:t>th</w:t>
            </w:r>
            <w:r w:rsidRPr="00DF5CFA">
              <w:rPr>
                <w:rFonts w:ascii="Tahoma" w:hAnsi="Tahoma" w:cs="Tahoma"/>
                <w:sz w:val="20"/>
                <w:szCs w:val="20"/>
              </w:rPr>
              <w:t xml:space="preserve"> September 202</w:t>
            </w:r>
            <w:r w:rsidR="00D24CFE">
              <w:rPr>
                <w:rFonts w:ascii="Tahoma" w:hAnsi="Tahoma" w:cs="Tahoma"/>
                <w:sz w:val="20"/>
                <w:szCs w:val="20"/>
              </w:rPr>
              <w:t>6</w:t>
            </w:r>
            <w:r w:rsidRPr="00DF5CFA">
              <w:rPr>
                <w:rFonts w:ascii="Tahoma" w:hAnsi="Tahoma" w:cs="Tahoma"/>
                <w:sz w:val="20"/>
                <w:szCs w:val="20"/>
              </w:rPr>
              <w:t xml:space="preserve"> – 12</w:t>
            </w:r>
            <w:r w:rsidRPr="00DF5CFA">
              <w:rPr>
                <w:rFonts w:ascii="Tahoma" w:hAnsi="Tahoma" w:cs="Tahoma"/>
                <w:sz w:val="20"/>
                <w:szCs w:val="20"/>
                <w:vertAlign w:val="superscript"/>
              </w:rPr>
              <w:t>th</w:t>
            </w:r>
            <w:r w:rsidRPr="00DF5CFA">
              <w:rPr>
                <w:rFonts w:ascii="Tahoma" w:hAnsi="Tahoma" w:cs="Tahoma"/>
                <w:sz w:val="20"/>
                <w:szCs w:val="20"/>
              </w:rPr>
              <w:t xml:space="preserve"> September 202</w:t>
            </w:r>
            <w:r w:rsidR="00D24CFE">
              <w:rPr>
                <w:rFonts w:ascii="Tahoma" w:hAnsi="Tahoma" w:cs="Tahoma"/>
                <w:sz w:val="20"/>
                <w:szCs w:val="20"/>
              </w:rPr>
              <w:t>7</w:t>
            </w:r>
          </w:p>
          <w:p w14:paraId="5F12DE49" w14:textId="77777777" w:rsidR="00DF5CFA" w:rsidRPr="00DF5CFA" w:rsidRDefault="00DF5CFA" w:rsidP="00DF5CFA">
            <w:pPr>
              <w:rPr>
                <w:rFonts w:eastAsia="Times New Roman"/>
              </w:rPr>
            </w:pPr>
          </w:p>
        </w:tc>
        <w:tc>
          <w:tcPr>
            <w:tcW w:w="643" w:type="dxa"/>
            <w:vAlign w:val="center"/>
          </w:tcPr>
          <w:p w14:paraId="71E67454" w14:textId="0FE7C227" w:rsidR="00DF5CFA" w:rsidRDefault="00DF5CFA" w:rsidP="009B2609">
            <w:pPr>
              <w:spacing w:line="360" w:lineRule="auto"/>
              <w:jc w:val="center"/>
              <w:rPr>
                <w:rFonts w:ascii="Tahoma" w:hAnsi="Tahoma" w:cs="Tahoma"/>
                <w:sz w:val="24"/>
              </w:rPr>
            </w:pPr>
            <w:r>
              <w:rPr>
                <w:rFonts w:ascii="Tahoma" w:hAnsi="Tahoma" w:cs="Tahoma"/>
                <w:sz w:val="24"/>
              </w:rPr>
              <w:t xml:space="preserve">Unit </w:t>
            </w:r>
          </w:p>
        </w:tc>
        <w:tc>
          <w:tcPr>
            <w:tcW w:w="659" w:type="dxa"/>
            <w:vAlign w:val="center"/>
          </w:tcPr>
          <w:p w14:paraId="3109A43E" w14:textId="43A99305" w:rsidR="00DF5CFA" w:rsidRDefault="00DF5CFA" w:rsidP="009B2609">
            <w:pPr>
              <w:spacing w:line="360" w:lineRule="auto"/>
              <w:jc w:val="center"/>
              <w:rPr>
                <w:rFonts w:ascii="Tahoma" w:hAnsi="Tahoma" w:cs="Tahoma"/>
                <w:sz w:val="24"/>
              </w:rPr>
            </w:pPr>
            <w:r>
              <w:rPr>
                <w:rFonts w:ascii="Tahoma" w:hAnsi="Tahoma" w:cs="Tahoma"/>
                <w:sz w:val="24"/>
              </w:rPr>
              <w:t>1</w:t>
            </w:r>
          </w:p>
        </w:tc>
        <w:tc>
          <w:tcPr>
            <w:tcW w:w="1286" w:type="dxa"/>
            <w:vAlign w:val="center"/>
          </w:tcPr>
          <w:p w14:paraId="59EE9D63" w14:textId="77777777" w:rsidR="00DF5CFA" w:rsidRDefault="00DF5CFA" w:rsidP="004C7482">
            <w:pPr>
              <w:spacing w:line="360" w:lineRule="auto"/>
              <w:rPr>
                <w:rFonts w:ascii="Tahoma" w:hAnsi="Tahoma" w:cs="Tahoma"/>
                <w:sz w:val="24"/>
              </w:rPr>
            </w:pPr>
          </w:p>
        </w:tc>
        <w:tc>
          <w:tcPr>
            <w:tcW w:w="1496" w:type="dxa"/>
            <w:vAlign w:val="center"/>
          </w:tcPr>
          <w:p w14:paraId="3218C804" w14:textId="77777777" w:rsidR="00DF5CFA" w:rsidRDefault="00DF5CFA" w:rsidP="004C7482">
            <w:pPr>
              <w:spacing w:line="360" w:lineRule="auto"/>
              <w:rPr>
                <w:rFonts w:ascii="Tahoma" w:hAnsi="Tahoma" w:cs="Tahoma"/>
                <w:sz w:val="24"/>
              </w:rPr>
            </w:pPr>
          </w:p>
        </w:tc>
      </w:tr>
    </w:tbl>
    <w:p w14:paraId="0BD48F84" w14:textId="77777777" w:rsidR="00785FFB" w:rsidRDefault="00785FFB" w:rsidP="001C11E3">
      <w:pPr>
        <w:spacing w:before="240" w:after="0" w:line="360" w:lineRule="auto"/>
        <w:rPr>
          <w:rFonts w:ascii="Tahoma" w:hAnsi="Tahoma" w:cs="Tahoma"/>
        </w:rPr>
      </w:pPr>
    </w:p>
    <w:p w14:paraId="4C2C1B98" w14:textId="76ADFD1F" w:rsidR="00E66421" w:rsidRPr="00E66421" w:rsidRDefault="00E66421" w:rsidP="001C11E3">
      <w:pPr>
        <w:spacing w:before="240" w:after="0" w:line="360" w:lineRule="auto"/>
        <w:rPr>
          <w:rFonts w:ascii="Tahoma" w:hAnsi="Tahoma" w:cs="Tahoma"/>
        </w:rPr>
      </w:pPr>
      <w:r w:rsidRPr="00E66421">
        <w:rPr>
          <w:rFonts w:ascii="Tahoma" w:hAnsi="Tahoma" w:cs="Tahoma"/>
        </w:rPr>
        <w:t>Completion Time: ……… weeks from Purchase Order Date.</w:t>
      </w:r>
    </w:p>
    <w:p w14:paraId="532B86FC" w14:textId="77777777" w:rsidR="00E66421" w:rsidRDefault="00E66421" w:rsidP="00E66421">
      <w:pPr>
        <w:spacing w:after="0" w:line="360" w:lineRule="auto"/>
        <w:rPr>
          <w:rFonts w:ascii="Tahoma" w:hAnsi="Tahoma" w:cs="Tahoma"/>
        </w:rPr>
      </w:pPr>
      <w:r w:rsidRPr="00E66421">
        <w:rPr>
          <w:rFonts w:ascii="Tahoma" w:hAnsi="Tahoma" w:cs="Tahoma"/>
        </w:rPr>
        <w:t>Payment Terms: 30 Days upon completion of delivery and submission of original hardcopy invoice to BPC</w:t>
      </w:r>
      <w:r>
        <w:rPr>
          <w:rFonts w:ascii="Tahoma" w:hAnsi="Tahoma" w:cs="Tahoma"/>
        </w:rPr>
        <w:t>.</w:t>
      </w:r>
    </w:p>
    <w:p w14:paraId="47E6598C" w14:textId="77777777" w:rsidR="00E66421" w:rsidRDefault="00E66421" w:rsidP="00E66421">
      <w:pPr>
        <w:spacing w:after="0" w:line="360" w:lineRule="auto"/>
        <w:rPr>
          <w:rFonts w:ascii="Tahoma" w:hAnsi="Tahoma" w:cs="Tahoma"/>
        </w:rPr>
      </w:pPr>
    </w:p>
    <w:p w14:paraId="6B062E31" w14:textId="77777777" w:rsidR="00E66421" w:rsidRDefault="00E66421" w:rsidP="00E66421">
      <w:pPr>
        <w:spacing w:after="0" w:line="360" w:lineRule="auto"/>
        <w:rPr>
          <w:rFonts w:ascii="Tahoma" w:hAnsi="Tahoma" w:cs="Tahoma"/>
        </w:rPr>
      </w:pPr>
    </w:p>
    <w:p w14:paraId="672701F0" w14:textId="77777777" w:rsidR="00E66421" w:rsidRDefault="00E66421" w:rsidP="00E66421">
      <w:pPr>
        <w:spacing w:after="0" w:line="360" w:lineRule="auto"/>
        <w:ind w:left="720"/>
        <w:rPr>
          <w:rFonts w:ascii="Tahoma" w:hAnsi="Tahoma" w:cs="Tahoma"/>
        </w:rPr>
      </w:pPr>
      <w:r>
        <w:rPr>
          <w:rFonts w:ascii="Tahoma" w:hAnsi="Tahoma" w:cs="Tahoma"/>
        </w:rPr>
        <w:t>____________________________</w:t>
      </w:r>
      <w:r>
        <w:rPr>
          <w:rFonts w:ascii="Tahoma" w:hAnsi="Tahoma" w:cs="Tahoma"/>
        </w:rPr>
        <w:tab/>
      </w:r>
      <w:r>
        <w:rPr>
          <w:rFonts w:ascii="Tahoma" w:hAnsi="Tahoma" w:cs="Tahoma"/>
        </w:rPr>
        <w:tab/>
      </w:r>
      <w:r>
        <w:rPr>
          <w:rFonts w:ascii="Tahoma" w:hAnsi="Tahoma" w:cs="Tahoma"/>
        </w:rPr>
        <w:tab/>
      </w:r>
      <w:r>
        <w:rPr>
          <w:rFonts w:ascii="Tahoma" w:hAnsi="Tahoma" w:cs="Tahoma"/>
        </w:rPr>
        <w:tab/>
        <w:t>Date: _______________________</w:t>
      </w:r>
    </w:p>
    <w:p w14:paraId="5E824301" w14:textId="77777777" w:rsidR="002510EF" w:rsidRPr="00986209" w:rsidRDefault="00E66421" w:rsidP="00E66421">
      <w:pPr>
        <w:spacing w:after="0" w:line="360" w:lineRule="auto"/>
        <w:ind w:left="720"/>
        <w:rPr>
          <w:rFonts w:ascii="Tahoma" w:hAnsi="Tahoma" w:cs="Tahoma"/>
          <w:sz w:val="24"/>
        </w:rPr>
      </w:pPr>
      <w:r>
        <w:rPr>
          <w:rFonts w:ascii="Tahoma" w:hAnsi="Tahoma" w:cs="Tahoma"/>
        </w:rPr>
        <w:t>(Signature and Company Stamp)</w:t>
      </w:r>
    </w:p>
    <w:sectPr w:rsidR="002510EF" w:rsidRPr="00986209" w:rsidSect="00FA5E33">
      <w:headerReference w:type="default" r:id="rId10"/>
      <w:pgSz w:w="12240" w:h="15840"/>
      <w:pgMar w:top="435"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203AA" w14:textId="77777777" w:rsidR="006C19BB" w:rsidRDefault="006C19BB" w:rsidP="00AD7166">
      <w:pPr>
        <w:spacing w:after="0" w:line="240" w:lineRule="auto"/>
      </w:pPr>
      <w:r>
        <w:separator/>
      </w:r>
    </w:p>
  </w:endnote>
  <w:endnote w:type="continuationSeparator" w:id="0">
    <w:p w14:paraId="7367668E" w14:textId="77777777" w:rsidR="006C19BB" w:rsidRDefault="006C19BB" w:rsidP="00AD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FB91C" w14:textId="77777777" w:rsidR="006C19BB" w:rsidRDefault="006C19BB" w:rsidP="00AD7166">
      <w:pPr>
        <w:spacing w:after="0" w:line="240" w:lineRule="auto"/>
      </w:pPr>
      <w:r>
        <w:separator/>
      </w:r>
    </w:p>
  </w:footnote>
  <w:footnote w:type="continuationSeparator" w:id="0">
    <w:p w14:paraId="2D885C21" w14:textId="77777777" w:rsidR="006C19BB" w:rsidRDefault="006C19BB" w:rsidP="00AD7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28040" w14:textId="77777777" w:rsidR="00AD7166" w:rsidRPr="00AD7166" w:rsidRDefault="00AD7166" w:rsidP="00AD7166">
    <w:pPr>
      <w:pStyle w:val="Title"/>
      <w:rPr>
        <w:rFonts w:ascii="Tahoma" w:hAnsi="Tahoma" w:cs="Tahoma"/>
        <w:color w:val="0000CC"/>
        <w:sz w:val="32"/>
      </w:rPr>
    </w:pPr>
    <w:r w:rsidRPr="00AD7166">
      <w:rPr>
        <w:rFonts w:ascii="Tahoma" w:hAnsi="Tahoma" w:cs="Tahoma"/>
        <w:color w:val="0000CC"/>
        <w:sz w:val="32"/>
      </w:rPr>
      <w:t xml:space="preserve">Berakas Power Company </w:t>
    </w:r>
    <w:proofErr w:type="spellStart"/>
    <w:r w:rsidRPr="00AD7166">
      <w:rPr>
        <w:rFonts w:ascii="Tahoma" w:hAnsi="Tahoma" w:cs="Tahoma"/>
        <w:color w:val="0000CC"/>
        <w:sz w:val="32"/>
      </w:rPr>
      <w:t>Sdn</w:t>
    </w:r>
    <w:proofErr w:type="spellEnd"/>
    <w:r w:rsidRPr="00AD7166">
      <w:rPr>
        <w:rFonts w:ascii="Tahoma" w:hAnsi="Tahoma" w:cs="Tahoma"/>
        <w:color w:val="0000CC"/>
        <w:sz w:val="32"/>
      </w:rPr>
      <w:t xml:space="preserve"> </w:t>
    </w:r>
    <w:proofErr w:type="spellStart"/>
    <w:r w:rsidRPr="00AD7166">
      <w:rPr>
        <w:rFonts w:ascii="Tahoma" w:hAnsi="Tahoma" w:cs="Tahoma"/>
        <w:color w:val="0000CC"/>
        <w:sz w:val="32"/>
      </w:rPr>
      <w:t>Bhd</w:t>
    </w:r>
    <w:proofErr w:type="spellEnd"/>
  </w:p>
  <w:p w14:paraId="1CAEF1FE" w14:textId="4A50A408" w:rsidR="00AD7166" w:rsidRPr="00FA5E33" w:rsidRDefault="00FA5E33">
    <w:pPr>
      <w:pStyle w:val="Header"/>
      <w:rPr>
        <w:rFonts w:ascii="Tahoma" w:hAnsi="Tahoma" w:cs="Tahoma"/>
      </w:rPr>
    </w:pPr>
    <w:r w:rsidRPr="00FA5E33">
      <w:rPr>
        <w:rFonts w:ascii="Tahoma" w:hAnsi="Tahoma" w:cs="Tahoma"/>
      </w:rPr>
      <w:t>RFQ-202</w:t>
    </w:r>
    <w:r w:rsidR="00D24CFE">
      <w:rPr>
        <w:rFonts w:ascii="Tahoma" w:hAnsi="Tahoma" w:cs="Tahoma"/>
      </w:rPr>
      <w:t>6</w:t>
    </w:r>
    <w:r w:rsidRPr="00FA5E33">
      <w:rPr>
        <w:rFonts w:ascii="Tahoma" w:hAnsi="Tahoma" w:cs="Tahoma"/>
      </w:rPr>
      <w:t>-</w:t>
    </w:r>
    <w:r w:rsidR="00FE45AE">
      <w:rPr>
        <w:rFonts w:ascii="Tahoma" w:hAnsi="Tahoma" w:cs="Tahoma"/>
      </w:rPr>
      <w:t>0</w:t>
    </w:r>
    <w:r w:rsidR="00D24CFE">
      <w:rPr>
        <w:rFonts w:ascii="Tahoma" w:hAnsi="Tahoma" w:cs="Tahoma"/>
      </w:rPr>
      <w:t>704</w:t>
    </w:r>
  </w:p>
  <w:p w14:paraId="7E864F79" w14:textId="77777777" w:rsidR="00AD7166" w:rsidRDefault="00AD7166">
    <w:pPr>
      <w:pStyle w:val="Header"/>
    </w:pPr>
    <w:r>
      <w:t>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4144"/>
    <w:multiLevelType w:val="hybridMultilevel"/>
    <w:tmpl w:val="61B85014"/>
    <w:lvl w:ilvl="0" w:tplc="62E205E4">
      <w:start w:val="4"/>
      <w:numFmt w:val="bullet"/>
      <w:lvlText w:val="-"/>
      <w:lvlJc w:val="left"/>
      <w:pPr>
        <w:ind w:left="346" w:hanging="360"/>
      </w:pPr>
      <w:rPr>
        <w:rFonts w:ascii="Tahoma" w:eastAsiaTheme="minorHAnsi" w:hAnsi="Tahoma" w:cs="Tahoma"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1" w15:restartNumberingAfterBreak="0">
    <w:nsid w:val="2B36693E"/>
    <w:multiLevelType w:val="hybridMultilevel"/>
    <w:tmpl w:val="BB6EF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AE5CA8"/>
    <w:multiLevelType w:val="multilevel"/>
    <w:tmpl w:val="C91E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59553A"/>
    <w:multiLevelType w:val="hybridMultilevel"/>
    <w:tmpl w:val="D7A68F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445990"/>
    <w:multiLevelType w:val="hybridMultilevel"/>
    <w:tmpl w:val="0E6206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86A0B9C"/>
    <w:multiLevelType w:val="hybridMultilevel"/>
    <w:tmpl w:val="E4B47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0B2A8D"/>
    <w:multiLevelType w:val="multilevel"/>
    <w:tmpl w:val="1F06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F255FA"/>
    <w:multiLevelType w:val="multilevel"/>
    <w:tmpl w:val="62BC2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982EB5"/>
    <w:multiLevelType w:val="hybridMultilevel"/>
    <w:tmpl w:val="40BA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A117F5"/>
    <w:multiLevelType w:val="hybridMultilevel"/>
    <w:tmpl w:val="65606DAA"/>
    <w:lvl w:ilvl="0" w:tplc="DABAC4C6">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352094"/>
    <w:multiLevelType w:val="multilevel"/>
    <w:tmpl w:val="1DB0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614927"/>
    <w:multiLevelType w:val="hybridMultilevel"/>
    <w:tmpl w:val="53A41F8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A053054"/>
    <w:multiLevelType w:val="hybridMultilevel"/>
    <w:tmpl w:val="015EC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FD7DB9"/>
    <w:multiLevelType w:val="multilevel"/>
    <w:tmpl w:val="0CCC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3A5A7E"/>
    <w:multiLevelType w:val="hybridMultilevel"/>
    <w:tmpl w:val="A2763458"/>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5" w15:restartNumberingAfterBreak="0">
    <w:nsid w:val="79EB72BE"/>
    <w:multiLevelType w:val="hybridMultilevel"/>
    <w:tmpl w:val="7270CB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659068992">
    <w:abstractNumId w:val="1"/>
  </w:num>
  <w:num w:numId="2" w16cid:durableId="1838573223">
    <w:abstractNumId w:val="9"/>
  </w:num>
  <w:num w:numId="3" w16cid:durableId="1464930122">
    <w:abstractNumId w:val="8"/>
  </w:num>
  <w:num w:numId="4" w16cid:durableId="2000227790">
    <w:abstractNumId w:val="12"/>
  </w:num>
  <w:num w:numId="5" w16cid:durableId="205148854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3652635">
    <w:abstractNumId w:val="0"/>
  </w:num>
  <w:num w:numId="7" w16cid:durableId="509029861">
    <w:abstractNumId w:val="5"/>
  </w:num>
  <w:num w:numId="8" w16cid:durableId="1746032404">
    <w:abstractNumId w:val="3"/>
  </w:num>
  <w:num w:numId="9" w16cid:durableId="1608466384">
    <w:abstractNumId w:val="6"/>
  </w:num>
  <w:num w:numId="10" w16cid:durableId="1997296821">
    <w:abstractNumId w:val="10"/>
  </w:num>
  <w:num w:numId="11" w16cid:durableId="1825773753">
    <w:abstractNumId w:val="13"/>
  </w:num>
  <w:num w:numId="12" w16cid:durableId="1544100212">
    <w:abstractNumId w:val="2"/>
  </w:num>
  <w:num w:numId="13" w16cid:durableId="575825306">
    <w:abstractNumId w:val="7"/>
  </w:num>
  <w:num w:numId="14" w16cid:durableId="726682701">
    <w:abstractNumId w:val="15"/>
  </w:num>
  <w:num w:numId="15" w16cid:durableId="1845902215">
    <w:abstractNumId w:val="14"/>
  </w:num>
  <w:num w:numId="16" w16cid:durableId="20727317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xNDA0NDYyNDC1NDdR0lEKTi0uzszPAymwqAUAaDR1xiwAAAA="/>
  </w:docVars>
  <w:rsids>
    <w:rsidRoot w:val="00AD7166"/>
    <w:rsid w:val="000048AD"/>
    <w:rsid w:val="0007032D"/>
    <w:rsid w:val="000F7D9D"/>
    <w:rsid w:val="00112223"/>
    <w:rsid w:val="00121CC8"/>
    <w:rsid w:val="001437E4"/>
    <w:rsid w:val="00166FC7"/>
    <w:rsid w:val="001C11E3"/>
    <w:rsid w:val="001C3B35"/>
    <w:rsid w:val="001E57FB"/>
    <w:rsid w:val="00236BB3"/>
    <w:rsid w:val="00243D22"/>
    <w:rsid w:val="00250B28"/>
    <w:rsid w:val="002510EF"/>
    <w:rsid w:val="002634C5"/>
    <w:rsid w:val="002C2043"/>
    <w:rsid w:val="002D275B"/>
    <w:rsid w:val="00304206"/>
    <w:rsid w:val="00384013"/>
    <w:rsid w:val="003A505D"/>
    <w:rsid w:val="003B22A4"/>
    <w:rsid w:val="003D4003"/>
    <w:rsid w:val="0043008D"/>
    <w:rsid w:val="00482599"/>
    <w:rsid w:val="0048630A"/>
    <w:rsid w:val="004C2C0E"/>
    <w:rsid w:val="004C7482"/>
    <w:rsid w:val="00512C61"/>
    <w:rsid w:val="00557426"/>
    <w:rsid w:val="00567ADE"/>
    <w:rsid w:val="00587725"/>
    <w:rsid w:val="005C68F9"/>
    <w:rsid w:val="005E240B"/>
    <w:rsid w:val="005E3A83"/>
    <w:rsid w:val="005F216E"/>
    <w:rsid w:val="006542A7"/>
    <w:rsid w:val="006644E4"/>
    <w:rsid w:val="006668F2"/>
    <w:rsid w:val="0067057C"/>
    <w:rsid w:val="00690598"/>
    <w:rsid w:val="0069085F"/>
    <w:rsid w:val="006B1D95"/>
    <w:rsid w:val="006C19BB"/>
    <w:rsid w:val="00764C62"/>
    <w:rsid w:val="00785FFB"/>
    <w:rsid w:val="00787394"/>
    <w:rsid w:val="007D19E2"/>
    <w:rsid w:val="00817004"/>
    <w:rsid w:val="008863C4"/>
    <w:rsid w:val="008E48DC"/>
    <w:rsid w:val="008F5FCE"/>
    <w:rsid w:val="00911B5A"/>
    <w:rsid w:val="0092284B"/>
    <w:rsid w:val="00953E3D"/>
    <w:rsid w:val="00986209"/>
    <w:rsid w:val="009A2F95"/>
    <w:rsid w:val="009B2609"/>
    <w:rsid w:val="009D054F"/>
    <w:rsid w:val="009D07CF"/>
    <w:rsid w:val="00A12723"/>
    <w:rsid w:val="00A2313F"/>
    <w:rsid w:val="00A328F1"/>
    <w:rsid w:val="00A41057"/>
    <w:rsid w:val="00A53C8A"/>
    <w:rsid w:val="00A64CF8"/>
    <w:rsid w:val="00AB07E3"/>
    <w:rsid w:val="00AC4D9D"/>
    <w:rsid w:val="00AD7166"/>
    <w:rsid w:val="00AE5F6F"/>
    <w:rsid w:val="00B44C60"/>
    <w:rsid w:val="00BA0A23"/>
    <w:rsid w:val="00BC4550"/>
    <w:rsid w:val="00BD77A2"/>
    <w:rsid w:val="00BE46FB"/>
    <w:rsid w:val="00C908AE"/>
    <w:rsid w:val="00CE3880"/>
    <w:rsid w:val="00CE5C52"/>
    <w:rsid w:val="00D03A60"/>
    <w:rsid w:val="00D24CFE"/>
    <w:rsid w:val="00D5673A"/>
    <w:rsid w:val="00D837DE"/>
    <w:rsid w:val="00D85AE8"/>
    <w:rsid w:val="00DE572A"/>
    <w:rsid w:val="00DF13D8"/>
    <w:rsid w:val="00DF5CFA"/>
    <w:rsid w:val="00DF5F24"/>
    <w:rsid w:val="00E36BEA"/>
    <w:rsid w:val="00E574E5"/>
    <w:rsid w:val="00E66421"/>
    <w:rsid w:val="00E92BF9"/>
    <w:rsid w:val="00EC2815"/>
    <w:rsid w:val="00EE74F9"/>
    <w:rsid w:val="00F00FD1"/>
    <w:rsid w:val="00F65BED"/>
    <w:rsid w:val="00F71C1E"/>
    <w:rsid w:val="00FA5E33"/>
    <w:rsid w:val="00FC7399"/>
    <w:rsid w:val="00FD1C2C"/>
    <w:rsid w:val="00FD425D"/>
    <w:rsid w:val="00FE45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A0F6F"/>
  <w15:chartTrackingRefBased/>
  <w15:docId w15:val="{0BB50168-47A6-494D-93F7-1F3C985E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1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66"/>
  </w:style>
  <w:style w:type="paragraph" w:styleId="Footer">
    <w:name w:val="footer"/>
    <w:basedOn w:val="Normal"/>
    <w:link w:val="FooterChar"/>
    <w:uiPriority w:val="99"/>
    <w:unhideWhenUsed/>
    <w:rsid w:val="00AD71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66"/>
  </w:style>
  <w:style w:type="paragraph" w:styleId="Title">
    <w:name w:val="Title"/>
    <w:basedOn w:val="Normal"/>
    <w:next w:val="Normal"/>
    <w:link w:val="TitleChar"/>
    <w:uiPriority w:val="10"/>
    <w:qFormat/>
    <w:rsid w:val="00AD71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16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AD7166"/>
    <w:pPr>
      <w:ind w:left="720"/>
      <w:contextualSpacing/>
    </w:pPr>
  </w:style>
  <w:style w:type="table" w:styleId="TableGrid">
    <w:name w:val="Table Grid"/>
    <w:basedOn w:val="TableNormal"/>
    <w:uiPriority w:val="39"/>
    <w:rsid w:val="00986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B1D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B1D95"/>
  </w:style>
  <w:style w:type="character" w:customStyle="1" w:styleId="eop">
    <w:name w:val="eop"/>
    <w:basedOn w:val="DefaultParagraphFont"/>
    <w:rsid w:val="006B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9878">
      <w:bodyDiv w:val="1"/>
      <w:marLeft w:val="0"/>
      <w:marRight w:val="0"/>
      <w:marTop w:val="0"/>
      <w:marBottom w:val="0"/>
      <w:divBdr>
        <w:top w:val="none" w:sz="0" w:space="0" w:color="auto"/>
        <w:left w:val="none" w:sz="0" w:space="0" w:color="auto"/>
        <w:bottom w:val="none" w:sz="0" w:space="0" w:color="auto"/>
        <w:right w:val="none" w:sz="0" w:space="0" w:color="auto"/>
      </w:divBdr>
    </w:div>
    <w:div w:id="448741701">
      <w:bodyDiv w:val="1"/>
      <w:marLeft w:val="0"/>
      <w:marRight w:val="0"/>
      <w:marTop w:val="0"/>
      <w:marBottom w:val="0"/>
      <w:divBdr>
        <w:top w:val="none" w:sz="0" w:space="0" w:color="auto"/>
        <w:left w:val="none" w:sz="0" w:space="0" w:color="auto"/>
        <w:bottom w:val="none" w:sz="0" w:space="0" w:color="auto"/>
        <w:right w:val="none" w:sz="0" w:space="0" w:color="auto"/>
      </w:divBdr>
    </w:div>
    <w:div w:id="492912489">
      <w:bodyDiv w:val="1"/>
      <w:marLeft w:val="0"/>
      <w:marRight w:val="0"/>
      <w:marTop w:val="0"/>
      <w:marBottom w:val="0"/>
      <w:divBdr>
        <w:top w:val="none" w:sz="0" w:space="0" w:color="auto"/>
        <w:left w:val="none" w:sz="0" w:space="0" w:color="auto"/>
        <w:bottom w:val="none" w:sz="0" w:space="0" w:color="auto"/>
        <w:right w:val="none" w:sz="0" w:space="0" w:color="auto"/>
      </w:divBdr>
    </w:div>
    <w:div w:id="824131893">
      <w:bodyDiv w:val="1"/>
      <w:marLeft w:val="0"/>
      <w:marRight w:val="0"/>
      <w:marTop w:val="0"/>
      <w:marBottom w:val="0"/>
      <w:divBdr>
        <w:top w:val="none" w:sz="0" w:space="0" w:color="auto"/>
        <w:left w:val="none" w:sz="0" w:space="0" w:color="auto"/>
        <w:bottom w:val="none" w:sz="0" w:space="0" w:color="auto"/>
        <w:right w:val="none" w:sz="0" w:space="0" w:color="auto"/>
      </w:divBdr>
    </w:div>
    <w:div w:id="214283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3a919f-e7dc-4c1a-a304-60524186a4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87ADD8BF78DC4C8993124E0A755D96" ma:contentTypeVersion="14" ma:contentTypeDescription="Create a new document." ma:contentTypeScope="" ma:versionID="5ff166c3e4420fda6ff1e748edbf71ef">
  <xsd:schema xmlns:xsd="http://www.w3.org/2001/XMLSchema" xmlns:xs="http://www.w3.org/2001/XMLSchema" xmlns:p="http://schemas.microsoft.com/office/2006/metadata/properties" xmlns:ns3="ee3a919f-e7dc-4c1a-a304-60524186a428" xmlns:ns4="0dfab37a-3cc6-4644-bd25-2f4479a81a8c" targetNamespace="http://schemas.microsoft.com/office/2006/metadata/properties" ma:root="true" ma:fieldsID="58f81d55fd17fdbb9c8e6b461de59085" ns3:_="" ns4:_="">
    <xsd:import namespace="ee3a919f-e7dc-4c1a-a304-60524186a428"/>
    <xsd:import namespace="0dfab37a-3cc6-4644-bd25-2f4479a81a8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a919f-e7dc-4c1a-a304-60524186a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ab37a-3cc6-4644-bd25-2f4479a81a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C2A80D-657B-42A4-A79F-E06D59231692}">
  <ds:schemaRefs>
    <ds:schemaRef ds:uri="http://schemas.microsoft.com/office/2006/metadata/properties"/>
    <ds:schemaRef ds:uri="http://schemas.microsoft.com/office/infopath/2007/PartnerControls"/>
    <ds:schemaRef ds:uri="ee3a919f-e7dc-4c1a-a304-60524186a428"/>
  </ds:schemaRefs>
</ds:datastoreItem>
</file>

<file path=customXml/itemProps2.xml><?xml version="1.0" encoding="utf-8"?>
<ds:datastoreItem xmlns:ds="http://schemas.openxmlformats.org/officeDocument/2006/customXml" ds:itemID="{91FBD2D3-8B12-4C21-BC28-B397B0239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a919f-e7dc-4c1a-a304-60524186a428"/>
    <ds:schemaRef ds:uri="0dfab37a-3cc6-4644-bd25-2f4479a81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7EF36-F7A8-4AF8-8A8B-688B32FFF0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358</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Haji Muhammad Nur Yazid B. Haji Yahya</dc:creator>
  <cp:keywords/>
  <dc:description/>
  <cp:lastModifiedBy>Mohammad Nazmi bin. Moss</cp:lastModifiedBy>
  <cp:revision>13</cp:revision>
  <cp:lastPrinted>2020-08-11T02:30:00Z</cp:lastPrinted>
  <dcterms:created xsi:type="dcterms:W3CDTF">2025-04-21T07:05:00Z</dcterms:created>
  <dcterms:modified xsi:type="dcterms:W3CDTF">2026-08-04T06:41:00Z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0x010100CA87ADD8BF78DC4C8993124E0A755D96</vt:lpwstr>
  </property>
</Properties>
</file>